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54083x772_defa14a.htm"/>
      <w:bookmarkStart w:id="1" w:name="ksny20054083x772_defa14a"/>
      <w:bookmarkStart w:id="2" w:name="ny20054083x772_defa14a.htm"/>
      <w:bookmarkStart w:id="3" w:name="ksny20054083x772_defa14a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(Rule 14a-101)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INFORMATION REQUIRED IN PROXY STATEMENT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SCHEDULE 14A INFORMATION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235713d573514b36ad88a687b48a1f99"/>
      <w:bookmarkStart w:id="5" w:name="z235713d573514b36ad88a687b48a1f99"/>
      <w:bookmarkEnd w:id="5"/>
    </w:p>
    <w:tbl>
      <w:tblPr>
        <w:tblW w:w="67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5"/>
        <w:gridCol w:w="4250"/>
      </w:tblGrid>
      <w:tr>
        <w:trPr/>
        <w:tc>
          <w:tcPr>
            <w:tcW w:w="24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</w:rPr>
            </w:pPr>
            <w:r>
              <w:rPr>
                <w:rFonts w:ascii="Times New Roman;Times;serif" w:hAnsi="Times New Roman;Times;serif"/>
                <w:color w:val="000000"/>
              </w:rPr>
              <w:t>Filed by the Registrant ☒</w:t>
            </w:r>
          </w:p>
        </w:tc>
        <w:tc>
          <w:tcPr>
            <w:tcW w:w="42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</w:rPr>
            </w:pPr>
            <w:r>
              <w:rPr>
                <w:rFonts w:ascii="Times New Roman;Times;serif" w:hAnsi="Times New Roman;Times;serif"/>
                <w:color w:val="000000"/>
              </w:rPr>
              <w:t>Filed by a party other than the Registrant  ☐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ef7a4dbb7b4143c5b266bf751718fd2f"/>
      <w:bookmarkStart w:id="7" w:name="zef7a4dbb7b4143c5b266bf751718fd2f"/>
      <w:bookmarkEnd w:id="7"/>
    </w:p>
    <w:tbl>
      <w:tblPr>
        <w:tblW w:w="8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09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Preliminary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Additional Materials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Soliciting Material Pursuant to Sec.240.14a-12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48"/>
        </w:rPr>
      </w:pPr>
      <w:r>
        <w:rPr>
          <w:rFonts w:ascii="Times New Roman;Times;serif" w:hAnsi="Times New Roman;Times;serif"/>
          <w:b/>
          <w:color w:val="000000"/>
          <w:sz w:val="48"/>
        </w:rPr>
        <w:t>Bath &amp; Body Works, Inc.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Not applicable.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fc54782bc4644f508e5aa4bc6292a2d0"/>
      <w:bookmarkStart w:id="9" w:name="zfc54782bc4644f508e5aa4bc6292a2d0"/>
      <w:bookmarkEnd w:id="9"/>
    </w:p>
    <w:tbl>
      <w:tblPr>
        <w:tblW w:w="99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97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No fee required.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bidi w:val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147</Words>
  <Characters>807</Characters>
  <CharactersWithSpaces>926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